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F4FD1"/>
          <w:sz w:val="17"/>
        </w:rPr>
        <w:t>EDITABLE TEMPLATE · REPLACE EVERYTHING IN [BRACKETS]</w:t>
      </w:r>
    </w:p>
    <w:p>
      <w:pPr>
        <w:pStyle w:val="Heading1"/>
      </w:pPr>
      <w:r>
        <w:t>AP Networking Sample Syllabus</w:t>
      </w:r>
    </w:p>
    <w:p>
      <w:r>
        <w:rPr>
          <w:b/>
        </w:rPr>
        <w:t xml:space="preserve">How to use this template: </w:t>
      </w:r>
      <w:r>
        <w:t>This sample is organized so a reviewer can quickly find each part of the course: the course description, the unit and topic sequence with pacing, the learning objectives, the course skills, the hands-on labs, the legal and professional norms, and the assessment plan. AP Networking is a College Board pilot course, so check AP Central for the current AP Course Audit requirements and the course framework before you submit, and edit the text to match your own school. Page numbers refer to AP Networking Course Text and Study Guide (November 2026 draft) and will be updated in the final edition.</w:t>
      </w:r>
    </w:p>
    <w:p>
      <w:pPr>
        <w:pStyle w:val="Heading2"/>
      </w:pPr>
      <w:r>
        <w:t>Course information</w:t>
      </w:r>
    </w:p>
    <w:tbl>
      <w:tblPr>
        <w:tblStyle w:val="TableGrid"/>
        <w:tblW w:type="auto" w:w="0"/>
        <w:tblLook w:firstColumn="1" w:firstRow="1" w:lastColumn="0" w:lastRow="0" w:noHBand="0" w:noVBand="1" w:val="04A0"/>
      </w:tblPr>
      <w:tblGrid>
        <w:gridCol w:w="4968"/>
        <w:gridCol w:w="4968"/>
      </w:tblGrid>
      <w:tr>
        <w:tc>
          <w:tcPr>
            <w:tcW w:type="dxa" w:w="2304"/>
            <w:shd w:val="clear" w:color="auto" w:fill="E8EFFF"/>
          </w:tcPr>
          <w:p>
            <w:r/>
            <w:r>
              <w:rPr>
                <w:b/>
                <w:color w:val="0D2A63"/>
              </w:rPr>
              <w:t>Item</w:t>
            </w:r>
          </w:p>
        </w:tc>
        <w:tc>
          <w:tcPr>
            <w:tcW w:type="dxa" w:w="7488"/>
            <w:shd w:val="clear" w:color="auto" w:fill="E8EFFF"/>
          </w:tcPr>
          <w:p>
            <w:r/>
            <w:r>
              <w:rPr>
                <w:b/>
                <w:color w:val="0D2A63"/>
              </w:rPr>
              <w:t>Details</w:t>
            </w:r>
          </w:p>
        </w:tc>
      </w:tr>
      <w:tr>
        <w:tc>
          <w:tcPr>
            <w:tcW w:type="dxa" w:w="2304"/>
          </w:tcPr>
          <w:p>
            <w:r>
              <w:t>School</w:t>
            </w:r>
          </w:p>
        </w:tc>
        <w:tc>
          <w:tcPr>
            <w:tcW w:type="dxa" w:w="7488"/>
          </w:tcPr>
          <w:p>
            <w:r>
              <w:t>[School name, city, state]</w:t>
            </w:r>
          </w:p>
        </w:tc>
      </w:tr>
      <w:tr>
        <w:tc>
          <w:tcPr>
            <w:tcW w:type="dxa" w:w="2304"/>
          </w:tcPr>
          <w:p>
            <w:r>
              <w:t>Teacher</w:t>
            </w:r>
          </w:p>
        </w:tc>
        <w:tc>
          <w:tcPr>
            <w:tcW w:type="dxa" w:w="7488"/>
          </w:tcPr>
          <w:p>
            <w:r>
              <w:t>[Name], [email], [room], [office hours]</w:t>
            </w:r>
          </w:p>
        </w:tc>
      </w:tr>
      <w:tr>
        <w:tc>
          <w:tcPr>
            <w:tcW w:type="dxa" w:w="2304"/>
          </w:tcPr>
          <w:p>
            <w:r>
              <w:t>Schedule</w:t>
            </w:r>
          </w:p>
        </w:tc>
        <w:tc>
          <w:tcPr>
            <w:tcW w:type="dxa" w:w="7488"/>
          </w:tcPr>
          <w:p>
            <w:r>
              <w:t>[Periods/days]. This plan assumes 45-minute periods, 5 days a week, for 36 weeks.</w:t>
            </w:r>
          </w:p>
        </w:tc>
      </w:tr>
      <w:tr>
        <w:tc>
          <w:tcPr>
            <w:tcW w:type="dxa" w:w="2304"/>
          </w:tcPr>
          <w:p>
            <w:r>
              <w:t>Prerequisites</w:t>
            </w:r>
          </w:p>
        </w:tc>
        <w:tc>
          <w:tcPr>
            <w:tcW w:type="dxa" w:w="7488"/>
          </w:tcPr>
          <w:p>
            <w:r>
              <w:t>None</w:t>
            </w:r>
          </w:p>
        </w:tc>
      </w:tr>
      <w:tr>
        <w:tc>
          <w:tcPr>
            <w:tcW w:type="dxa" w:w="2304"/>
          </w:tcPr>
          <w:p>
            <w:r>
              <w:t>Course website</w:t>
            </w:r>
          </w:p>
        </w:tc>
        <w:tc>
          <w:tcPr>
            <w:tcW w:type="dxa" w:w="7488"/>
          </w:tcPr>
          <w:p>
            <w:r>
              <w:t>cyberteaches.com/networking</w:t>
            </w:r>
          </w:p>
        </w:tc>
      </w:tr>
    </w:tbl>
    <w:p/>
    <w:p>
      <w:pPr>
        <w:pStyle w:val="Heading2"/>
      </w:pPr>
      <w:r>
        <w:t>Course description</w:t>
      </w:r>
    </w:p>
    <w:p>
      <w:r>
        <w:t>AP Networking is a yearlong, college-level introduction to computer networking and part of the College Board's AP Career Kickstart program, which was built with colleges and employers so that students can earn college credit and develop job-ready skills. The course is organized by scale. Students begin with a single device and their own connection, then manage a small office or home network, then design and secure a segmented network with many users, and finish with how data travel across the internet and how large networks are monitored and defended. Students configure, secure, and troubleshoot networks in a simulator and on lab equipment, evaluate AI-generated designs and suggestions, and work in teams on scenario-based projects. [Add your school's credit or articulation details here.] Students who complete the course may take the AP Networking Exam; see AP Central for the current exam date and credential information.</w:t>
      </w:r>
    </w:p>
    <w:p>
      <w:pPr>
        <w:pStyle w:val="Heading2"/>
      </w:pPr>
      <w:r>
        <w:t>Course materials</w:t>
      </w:r>
    </w:p>
    <w:p>
      <w:pPr>
        <w:pStyle w:val="ListBullet"/>
      </w:pPr>
      <w:r>
        <w:t>Primary text: AP Networking Course Text and Study Guide, by [author name] (@CyberTeaches). Every lesson follows the framework's topic order and prints its learning objective codes.</w:t>
      </w:r>
    </w:p>
    <w:p>
      <w:pPr>
        <w:pStyle w:val="ListBullet"/>
      </w:pPr>
      <w:r>
        <w:t>AP Networking Course Framework (College Board), available on AP Central.</w:t>
      </w:r>
    </w:p>
    <w:p>
      <w:pPr>
        <w:pStyle w:val="ListBullet"/>
      </w:pPr>
      <w:r>
        <w:t>Network simulator: Cisco Packet Tracer (free with a Cisco Networking Academy account). [Or your simulator.]</w:t>
      </w:r>
    </w:p>
    <w:p>
      <w:pPr>
        <w:pStyle w:val="ListBullet"/>
      </w:pPr>
      <w:r>
        <w:t>Lab equipment: [list, for example: 2 routers, 3 managed switches, 2 wireless access points, Cat 6 cable and RJ45 connectors, crimping tools, cable strippers, cable tester, safety glasses].</w:t>
      </w:r>
    </w:p>
    <w:p>
      <w:pPr>
        <w:pStyle w:val="ListBullet"/>
      </w:pPr>
      <w:r>
        <w:t>Online resources at cyberteaches.com/networking: Labs 1–4 with starter files, two full-length practice exams, and walkthrough videos on YouTube @CyberTeaches.</w:t>
      </w:r>
    </w:p>
    <w:p>
      <w:pPr>
        <w:pStyle w:val="Heading2"/>
      </w:pPr>
      <w:r>
        <w:t>Course skills</w:t>
      </w:r>
    </w:p>
    <w:tbl>
      <w:tblPr>
        <w:tblStyle w:val="TableGrid"/>
        <w:tblW w:type="auto" w:w="0"/>
        <w:tblLook w:firstColumn="1" w:firstRow="1" w:lastColumn="0" w:lastRow="0" w:noHBand="0" w:noVBand="1" w:val="04A0"/>
      </w:tblPr>
      <w:tblGrid>
        <w:gridCol w:w="4968"/>
        <w:gridCol w:w="4968"/>
      </w:tblGrid>
      <w:tr>
        <w:tc>
          <w:tcPr>
            <w:tcW w:type="dxa" w:w="2592"/>
            <w:shd w:val="clear" w:color="auto" w:fill="E8EFFF"/>
          </w:tcPr>
          <w:p>
            <w:r/>
            <w:r>
              <w:rPr>
                <w:b/>
                <w:color w:val="0D2A63"/>
              </w:rPr>
              <w:t>Skill category</w:t>
            </w:r>
          </w:p>
        </w:tc>
        <w:tc>
          <w:tcPr>
            <w:tcW w:type="dxa" w:w="7200"/>
            <w:shd w:val="clear" w:color="auto" w:fill="E8EFFF"/>
          </w:tcPr>
          <w:p>
            <w:r/>
            <w:r>
              <w:rPr>
                <w:b/>
                <w:color w:val="0D2A63"/>
              </w:rPr>
              <w:t>Students practice it by</w:t>
            </w:r>
          </w:p>
        </w:tc>
      </w:tr>
      <w:tr>
        <w:tc>
          <w:tcPr>
            <w:tcW w:type="dxa" w:w="2592"/>
          </w:tcPr>
          <w:p>
            <w:r>
              <w:t>1 Connect and Configure</w:t>
            </w:r>
          </w:p>
        </w:tc>
        <w:tc>
          <w:tcPr>
            <w:tcW w:type="dxa" w:w="7200"/>
          </w:tcPr>
          <w:p>
            <w:r>
              <w:t>Identifying components and protocols; determining configurations with and without AI; implementing and documenting configurations; verifying connectivity (Analyze the Evidence pages, Packet Tracer builds in Labs 2–4).</w:t>
            </w:r>
          </w:p>
        </w:tc>
      </w:tr>
      <w:tr>
        <w:tc>
          <w:tcPr>
            <w:tcW w:type="dxa" w:w="2592"/>
          </w:tcPr>
          <w:p>
            <w:r>
              <w:t>2 Secure</w:t>
            </w:r>
          </w:p>
        </w:tc>
        <w:tc>
          <w:tcPr>
            <w:tcW w:type="dxa" w:w="7200"/>
          </w:tcPr>
          <w:p>
            <w:r>
              <w:t>Identifying vulnerabilities and impacts; choosing mitigations; implementing controls and monitoring; verifying that controls work while keeping access (Lessons 1.3–1.4, 2.5–2.6, 3.4–3.5, 4.5; Labs 2–4).</w:t>
            </w:r>
          </w:p>
        </w:tc>
      </w:tr>
      <w:tr>
        <w:tc>
          <w:tcPr>
            <w:tcW w:type="dxa" w:w="2592"/>
          </w:tcPr>
          <w:p>
            <w:r>
              <w:t>3 Troubleshoot</w:t>
            </w:r>
          </w:p>
        </w:tc>
        <w:tc>
          <w:tcPr>
            <w:tcW w:type="dxa" w:w="7200"/>
          </w:tcPr>
          <w:p>
            <w:r>
              <w:t>Identifying problems and diagnostic tools, including AI; determining causes and solutions; implementing, documenting, and verifying fixes (Lessons 1.1, 2.1, 3.6, 4.2; Labs 1, 2, and 4).</w:t>
            </w:r>
          </w:p>
        </w:tc>
      </w:tr>
      <w:tr>
        <w:tc>
          <w:tcPr>
            <w:tcW w:type="dxa" w:w="2592"/>
          </w:tcPr>
          <w:p>
            <w:r>
              <w:t>4 Collaborate</w:t>
            </w:r>
          </w:p>
        </w:tc>
        <w:tc>
          <w:tcPr>
            <w:tcW w:type="dxa" w:w="7200"/>
          </w:tcPr>
          <w:p>
            <w:r>
              <w:t>Working toward shared team objectives, taking defined roles, using AI as a collaboration tool, and completing assigned work (team roles and team logs in every lab).</w:t>
            </w:r>
          </w:p>
        </w:tc>
      </w:tr>
    </w:tbl>
    <w:p/>
    <w:p>
      <w:pPr>
        <w:pStyle w:val="Heading2"/>
      </w:pPr>
      <w:r>
        <w:t>Unit plan and pacing</w:t>
      </w:r>
    </w:p>
    <w:p>
      <w:r>
        <w:t>The plan totals about 180 periods and matches the pacing calendar in the book's For Teachers section. Week 1 opens with 2 periods for the course introduction, norms and law (book Part I), and the ungraded Diagnostic Test.</w:t>
      </w:r>
    </w:p>
    <w:p>
      <w:pPr>
        <w:pStyle w:val="Heading3"/>
      </w:pPr>
      <w:r>
        <w:t>Unit 1: Managing My Connections (Weeks 1–6)</w:t>
      </w:r>
    </w:p>
    <w:tbl>
      <w:tblPr>
        <w:tblStyle w:val="TableGrid"/>
        <w:tblW w:type="auto" w:w="0"/>
        <w:tblLook w:firstColumn="1" w:firstRow="1" w:lastColumn="0" w:lastRow="0" w:noHBand="0" w:noVBand="1" w:val="04A0"/>
      </w:tblPr>
      <w:tblGrid>
        <w:gridCol w:w="1987"/>
        <w:gridCol w:w="1987"/>
        <w:gridCol w:w="1987"/>
        <w:gridCol w:w="1987"/>
        <w:gridCol w:w="1987"/>
      </w:tblGrid>
      <w:tr>
        <w:tc>
          <w:tcPr>
            <w:tcW w:type="dxa" w:w="864"/>
            <w:shd w:val="clear" w:color="auto" w:fill="E8EFFF"/>
          </w:tcPr>
          <w:p>
            <w:r/>
            <w:r>
              <w:rPr>
                <w:b/>
                <w:color w:val="0D2A63"/>
              </w:rPr>
              <w:t>Topic</w:t>
            </w:r>
          </w:p>
        </w:tc>
        <w:tc>
          <w:tcPr>
            <w:tcW w:type="dxa" w:w="2880"/>
            <w:shd w:val="clear" w:color="auto" w:fill="E8EFFF"/>
          </w:tcPr>
          <w:p>
            <w:r/>
            <w:r>
              <w:rPr>
                <w:b/>
                <w:color w:val="0D2A63"/>
              </w:rPr>
              <w:t>Lesson</w:t>
            </w:r>
          </w:p>
        </w:tc>
        <w:tc>
          <w:tcPr>
            <w:tcW w:type="dxa" w:w="4176"/>
            <w:shd w:val="clear" w:color="auto" w:fill="E8EFFF"/>
          </w:tcPr>
          <w:p>
            <w:r/>
            <w:r>
              <w:rPr>
                <w:b/>
                <w:color w:val="0D2A63"/>
              </w:rPr>
              <w:t>Learning objectives</w:t>
            </w:r>
          </w:p>
        </w:tc>
        <w:tc>
          <w:tcPr>
            <w:tcW w:type="dxa" w:w="864"/>
            <w:shd w:val="clear" w:color="auto" w:fill="E8EFFF"/>
          </w:tcPr>
          <w:p>
            <w:r/>
            <w:r>
              <w:rPr>
                <w:b/>
                <w:color w:val="0D2A63"/>
              </w:rPr>
              <w:t>Book page</w:t>
            </w:r>
          </w:p>
        </w:tc>
        <w:tc>
          <w:tcPr>
            <w:tcW w:type="dxa" w:w="1008"/>
            <w:shd w:val="clear" w:color="auto" w:fill="E8EFFF"/>
          </w:tcPr>
          <w:p>
            <w:r/>
            <w:r>
              <w:rPr>
                <w:b/>
                <w:color w:val="0D2A63"/>
              </w:rPr>
              <w:t>Periods</w:t>
            </w:r>
          </w:p>
        </w:tc>
      </w:tr>
      <w:tr>
        <w:tc>
          <w:tcPr>
            <w:tcW w:type="dxa" w:w="864"/>
          </w:tcPr>
          <w:p>
            <w:r>
              <w:t>1.1</w:t>
            </w:r>
          </w:p>
        </w:tc>
        <w:tc>
          <w:tcPr>
            <w:tcW w:type="dxa" w:w="2880"/>
          </w:tcPr>
          <w:p>
            <w:r>
              <w:t>Fixing What's Slowing Me Down: troubleshooting issues on my device</w:t>
            </w:r>
          </w:p>
        </w:tc>
        <w:tc>
          <w:tcPr>
            <w:tcW w:type="dxa" w:w="4176"/>
          </w:tcPr>
          <w:p>
            <w:r>
              <w:t>1.1.A troubleshooting process; 1.1.B root causes with diagnostic tools; 1.1.C determine a solution</w:t>
            </w:r>
          </w:p>
        </w:tc>
        <w:tc>
          <w:tcPr>
            <w:tcW w:type="dxa" w:w="864"/>
          </w:tcPr>
          <w:p>
            <w:r>
              <w:t>1</w:t>
            </w:r>
          </w:p>
        </w:tc>
        <w:tc>
          <w:tcPr>
            <w:tcW w:type="dxa" w:w="1008"/>
          </w:tcPr>
          <w:p>
            <w:r>
              <w:t>6</w:t>
            </w:r>
          </w:p>
        </w:tc>
      </w:tr>
      <w:tr>
        <w:tc>
          <w:tcPr>
            <w:tcW w:type="dxa" w:w="864"/>
          </w:tcPr>
          <w:p>
            <w:r>
              <w:t>1.2</w:t>
            </w:r>
          </w:p>
        </w:tc>
        <w:tc>
          <w:tcPr>
            <w:tcW w:type="dxa" w:w="2880"/>
          </w:tcPr>
          <w:p>
            <w:r>
              <w:t>Getting the Most Out of My Network: connecting and optimizing my device</w:t>
            </w:r>
          </w:p>
        </w:tc>
        <w:tc>
          <w:tcPr>
            <w:tcW w:type="dxa" w:w="4176"/>
          </w:tcPr>
          <w:p>
            <w:r>
              <w:t>1.2.A secure wireless connectivity; 1.2.B speed, reliability, performance</w:t>
            </w:r>
          </w:p>
        </w:tc>
        <w:tc>
          <w:tcPr>
            <w:tcW w:type="dxa" w:w="864"/>
          </w:tcPr>
          <w:p>
            <w:r>
              <w:t>8</w:t>
            </w:r>
          </w:p>
        </w:tc>
        <w:tc>
          <w:tcPr>
            <w:tcW w:type="dxa" w:w="1008"/>
          </w:tcPr>
          <w:p>
            <w:r>
              <w:t>6</w:t>
            </w:r>
          </w:p>
        </w:tc>
      </w:tr>
      <w:tr>
        <w:tc>
          <w:tcPr>
            <w:tcW w:type="dxa" w:w="864"/>
          </w:tcPr>
          <w:p>
            <w:r>
              <w:t>1.3</w:t>
            </w:r>
          </w:p>
        </w:tc>
        <w:tc>
          <w:tcPr>
            <w:tcW w:type="dxa" w:w="2880"/>
          </w:tcPr>
          <w:p>
            <w:r>
              <w:t>What Could Go Wrong: security needs of my device</w:t>
            </w:r>
          </w:p>
        </w:tc>
        <w:tc>
          <w:tcPr>
            <w:tcW w:type="dxa" w:w="4176"/>
          </w:tcPr>
          <w:p>
            <w:r>
              <w:t>1.3.A impacts of digital and physical attacks; 1.3.B security controls</w:t>
            </w:r>
          </w:p>
        </w:tc>
        <w:tc>
          <w:tcPr>
            <w:tcW w:type="dxa" w:w="864"/>
          </w:tcPr>
          <w:p>
            <w:r>
              <w:t>13</w:t>
            </w:r>
          </w:p>
        </w:tc>
        <w:tc>
          <w:tcPr>
            <w:tcW w:type="dxa" w:w="1008"/>
          </w:tcPr>
          <w:p>
            <w:r>
              <w:t>6</w:t>
            </w:r>
          </w:p>
        </w:tc>
      </w:tr>
      <w:tr>
        <w:tc>
          <w:tcPr>
            <w:tcW w:type="dxa" w:w="864"/>
          </w:tcPr>
          <w:p>
            <w:r>
              <w:t>1.4</w:t>
            </w:r>
          </w:p>
        </w:tc>
        <w:tc>
          <w:tcPr>
            <w:tcW w:type="dxa" w:w="2880"/>
          </w:tcPr>
          <w:p>
            <w:r>
              <w:t>Locking It Down: securing my device</w:t>
            </w:r>
          </w:p>
        </w:tc>
        <w:tc>
          <w:tcPr>
            <w:tcW w:type="dxa" w:w="4176"/>
          </w:tcPr>
          <w:p>
            <w:r>
              <w:t>1.4.A strong passwords; 1.4.B device and account security; 1.4.C wireless security</w:t>
            </w:r>
          </w:p>
        </w:tc>
        <w:tc>
          <w:tcPr>
            <w:tcW w:type="dxa" w:w="864"/>
          </w:tcPr>
          <w:p>
            <w:r>
              <w:t>18</w:t>
            </w:r>
          </w:p>
        </w:tc>
        <w:tc>
          <w:tcPr>
            <w:tcW w:type="dxa" w:w="1008"/>
          </w:tcPr>
          <w:p>
            <w:r>
              <w:t>7</w:t>
            </w:r>
          </w:p>
        </w:tc>
      </w:tr>
      <w:tr>
        <w:tc>
          <w:tcPr>
            <w:tcW w:type="dxa" w:w="864"/>
          </w:tcPr>
          <w:p>
            <w:r>
              <w:t>Review</w:t>
            </w:r>
          </w:p>
        </w:tc>
        <w:tc>
          <w:tcPr>
            <w:tcW w:type="dxa" w:w="2880"/>
          </w:tcPr>
          <w:p>
            <w:r>
              <w:t>Unit 1 Review, Lab 1, Unit 1 test</w:t>
            </w:r>
          </w:p>
        </w:tc>
        <w:tc>
          <w:tcPr>
            <w:tcW w:type="dxa" w:w="4176"/>
          </w:tcPr>
          <w:p>
            <w:r>
              <w:t>All Unit 1 LOs</w:t>
            </w:r>
          </w:p>
        </w:tc>
        <w:tc>
          <w:tcPr>
            <w:tcW w:type="dxa" w:w="864"/>
          </w:tcPr>
          <w:p>
            <w:r>
              <w:t>23</w:t>
            </w:r>
          </w:p>
        </w:tc>
        <w:tc>
          <w:tcPr>
            <w:tcW w:type="dxa" w:w="1008"/>
          </w:tcPr>
          <w:p>
            <w:r>
              <w:t>5</w:t>
            </w:r>
          </w:p>
        </w:tc>
      </w:tr>
    </w:tbl>
    <w:p/>
    <w:p>
      <w:r>
        <w:t>Unit lab: Lab 1: The Case of the Sluggish Device (device recovery walkthrough). Hands-on work in this unit: [list simulator activities, equipment activities, and projects].</w:t>
      </w:r>
    </w:p>
    <w:p>
      <w:pPr>
        <w:pStyle w:val="Heading3"/>
      </w:pPr>
      <w:r>
        <w:t>Unit 2: Managing My Shared Connections (Weeks 7–14)</w:t>
      </w:r>
    </w:p>
    <w:tbl>
      <w:tblPr>
        <w:tblStyle w:val="TableGrid"/>
        <w:tblW w:type="auto" w:w="0"/>
        <w:tblLook w:firstColumn="1" w:firstRow="1" w:lastColumn="0" w:lastRow="0" w:noHBand="0" w:noVBand="1" w:val="04A0"/>
      </w:tblPr>
      <w:tblGrid>
        <w:gridCol w:w="1987"/>
        <w:gridCol w:w="1987"/>
        <w:gridCol w:w="1987"/>
        <w:gridCol w:w="1987"/>
        <w:gridCol w:w="1987"/>
      </w:tblGrid>
      <w:tr>
        <w:tc>
          <w:tcPr>
            <w:tcW w:type="dxa" w:w="864"/>
            <w:shd w:val="clear" w:color="auto" w:fill="E8EFFF"/>
          </w:tcPr>
          <w:p>
            <w:r/>
            <w:r>
              <w:rPr>
                <w:b/>
                <w:color w:val="0D2A63"/>
              </w:rPr>
              <w:t>Topic</w:t>
            </w:r>
          </w:p>
        </w:tc>
        <w:tc>
          <w:tcPr>
            <w:tcW w:type="dxa" w:w="2880"/>
            <w:shd w:val="clear" w:color="auto" w:fill="E8EFFF"/>
          </w:tcPr>
          <w:p>
            <w:r/>
            <w:r>
              <w:rPr>
                <w:b/>
                <w:color w:val="0D2A63"/>
              </w:rPr>
              <w:t>Lesson</w:t>
            </w:r>
          </w:p>
        </w:tc>
        <w:tc>
          <w:tcPr>
            <w:tcW w:type="dxa" w:w="4176"/>
            <w:shd w:val="clear" w:color="auto" w:fill="E8EFFF"/>
          </w:tcPr>
          <w:p>
            <w:r/>
            <w:r>
              <w:rPr>
                <w:b/>
                <w:color w:val="0D2A63"/>
              </w:rPr>
              <w:t>Learning objectives</w:t>
            </w:r>
          </w:p>
        </w:tc>
        <w:tc>
          <w:tcPr>
            <w:tcW w:type="dxa" w:w="864"/>
            <w:shd w:val="clear" w:color="auto" w:fill="E8EFFF"/>
          </w:tcPr>
          <w:p>
            <w:r/>
            <w:r>
              <w:rPr>
                <w:b/>
                <w:color w:val="0D2A63"/>
              </w:rPr>
              <w:t>Book page</w:t>
            </w:r>
          </w:p>
        </w:tc>
        <w:tc>
          <w:tcPr>
            <w:tcW w:type="dxa" w:w="1008"/>
            <w:shd w:val="clear" w:color="auto" w:fill="E8EFFF"/>
          </w:tcPr>
          <w:p>
            <w:r/>
            <w:r>
              <w:rPr>
                <w:b/>
                <w:color w:val="0D2A63"/>
              </w:rPr>
              <w:t>Periods</w:t>
            </w:r>
          </w:p>
        </w:tc>
      </w:tr>
      <w:tr>
        <w:tc>
          <w:tcPr>
            <w:tcW w:type="dxa" w:w="864"/>
          </w:tcPr>
          <w:p>
            <w:r>
              <w:t>2.1</w:t>
            </w:r>
          </w:p>
        </w:tc>
        <w:tc>
          <w:tcPr>
            <w:tcW w:type="dxa" w:w="2880"/>
          </w:tcPr>
          <w:p>
            <w:r>
              <w:t>Missed Connection: troubleshooting my SOHO network</w:t>
            </w:r>
          </w:p>
        </w:tc>
        <w:tc>
          <w:tcPr>
            <w:tcW w:type="dxa" w:w="4176"/>
          </w:tcPr>
          <w:p>
            <w:r>
              <w:t>2.1.A root causes of a SOHO issue; 2.1.B determine a solution</w:t>
            </w:r>
          </w:p>
        </w:tc>
        <w:tc>
          <w:tcPr>
            <w:tcW w:type="dxa" w:w="864"/>
          </w:tcPr>
          <w:p>
            <w:r>
              <w:t>27</w:t>
            </w:r>
          </w:p>
        </w:tc>
        <w:tc>
          <w:tcPr>
            <w:tcW w:type="dxa" w:w="1008"/>
          </w:tcPr>
          <w:p>
            <w:r>
              <w:t>6</w:t>
            </w:r>
          </w:p>
        </w:tc>
      </w:tr>
      <w:tr>
        <w:tc>
          <w:tcPr>
            <w:tcW w:type="dxa" w:w="864"/>
          </w:tcPr>
          <w:p>
            <w:r>
              <w:t>2.2</w:t>
            </w:r>
          </w:p>
        </w:tc>
        <w:tc>
          <w:tcPr>
            <w:tcW w:type="dxa" w:w="2880"/>
          </w:tcPr>
          <w:p>
            <w:r>
              <w:t>Identification Needed: documenting my network</w:t>
            </w:r>
          </w:p>
        </w:tc>
        <w:tc>
          <w:tcPr>
            <w:tcW w:type="dxa" w:w="4176"/>
          </w:tcPr>
          <w:p>
            <w:r>
              <w:t>2.2.A MAC addresses; 2.2.B IP addresses; 2.2.C IPv4 address types; 2.2.D document a network</w:t>
            </w:r>
          </w:p>
        </w:tc>
        <w:tc>
          <w:tcPr>
            <w:tcW w:type="dxa" w:w="864"/>
          </w:tcPr>
          <w:p>
            <w:r>
              <w:t>32</w:t>
            </w:r>
          </w:p>
        </w:tc>
        <w:tc>
          <w:tcPr>
            <w:tcW w:type="dxa" w:w="1008"/>
          </w:tcPr>
          <w:p>
            <w:r>
              <w:t>6</w:t>
            </w:r>
          </w:p>
        </w:tc>
      </w:tr>
      <w:tr>
        <w:tc>
          <w:tcPr>
            <w:tcW w:type="dxa" w:w="864"/>
          </w:tcPr>
          <w:p>
            <w:r>
              <w:t>2.3</w:t>
            </w:r>
          </w:p>
        </w:tc>
        <w:tc>
          <w:tcPr>
            <w:tcW w:type="dxa" w:w="2880"/>
          </w:tcPr>
          <w:p>
            <w:r>
              <w:t>Smart Moves: upgrading my network</w:t>
            </w:r>
          </w:p>
        </w:tc>
        <w:tc>
          <w:tcPr>
            <w:tcW w:type="dxa" w:w="4176"/>
          </w:tcPr>
          <w:p>
            <w:r>
              <w:t>2.3.A endpoint devices; 2.3.B transmission media; 2.3.C dynamic vs. static addressing</w:t>
            </w:r>
          </w:p>
        </w:tc>
        <w:tc>
          <w:tcPr>
            <w:tcW w:type="dxa" w:w="864"/>
          </w:tcPr>
          <w:p>
            <w:r>
              <w:t>38</w:t>
            </w:r>
          </w:p>
        </w:tc>
        <w:tc>
          <w:tcPr>
            <w:tcW w:type="dxa" w:w="1008"/>
          </w:tcPr>
          <w:p>
            <w:r>
              <w:t>6</w:t>
            </w:r>
          </w:p>
        </w:tc>
      </w:tr>
      <w:tr>
        <w:tc>
          <w:tcPr>
            <w:tcW w:type="dxa" w:w="864"/>
          </w:tcPr>
          <w:p>
            <w:r>
              <w:t>2.4</w:t>
            </w:r>
          </w:p>
        </w:tc>
        <w:tc>
          <w:tcPr>
            <w:tcW w:type="dxa" w:w="2880"/>
          </w:tcPr>
          <w:p>
            <w:r>
              <w:t>Leveling Up: advanced features on my network</w:t>
            </w:r>
          </w:p>
        </w:tc>
        <w:tc>
          <w:tcPr>
            <w:tcW w:type="dxa" w:w="4176"/>
          </w:tcPr>
          <w:p>
            <w:r>
              <w:t>2.4.A evaluate an AI-generated design or suggestion; 2.4.B configure a media server</w:t>
            </w:r>
          </w:p>
        </w:tc>
        <w:tc>
          <w:tcPr>
            <w:tcW w:type="dxa" w:w="864"/>
          </w:tcPr>
          <w:p>
            <w:r>
              <w:t>44</w:t>
            </w:r>
          </w:p>
        </w:tc>
        <w:tc>
          <w:tcPr>
            <w:tcW w:type="dxa" w:w="1008"/>
          </w:tcPr>
          <w:p>
            <w:r>
              <w:t>6</w:t>
            </w:r>
          </w:p>
        </w:tc>
      </w:tr>
      <w:tr>
        <w:tc>
          <w:tcPr>
            <w:tcW w:type="dxa" w:w="864"/>
          </w:tcPr>
          <w:p>
            <w:r>
              <w:t>2.5</w:t>
            </w:r>
          </w:p>
        </w:tc>
        <w:tc>
          <w:tcPr>
            <w:tcW w:type="dxa" w:w="2880"/>
          </w:tcPr>
          <w:p>
            <w:r>
              <w:t>Guarding My Network: identifying security needs</w:t>
            </w:r>
          </w:p>
        </w:tc>
        <w:tc>
          <w:tcPr>
            <w:tcW w:type="dxa" w:w="4176"/>
          </w:tcPr>
          <w:p>
            <w:r>
              <w:t>2.5.A impacts of SOHO vulnerabilities; 2.5.B controls</w:t>
            </w:r>
          </w:p>
        </w:tc>
        <w:tc>
          <w:tcPr>
            <w:tcW w:type="dxa" w:w="864"/>
          </w:tcPr>
          <w:p>
            <w:r>
              <w:t>49</w:t>
            </w:r>
          </w:p>
        </w:tc>
        <w:tc>
          <w:tcPr>
            <w:tcW w:type="dxa" w:w="1008"/>
          </w:tcPr>
          <w:p>
            <w:r>
              <w:t>6</w:t>
            </w:r>
          </w:p>
        </w:tc>
      </w:tr>
      <w:tr>
        <w:tc>
          <w:tcPr>
            <w:tcW w:type="dxa" w:w="864"/>
          </w:tcPr>
          <w:p>
            <w:r>
              <w:t>2.6</w:t>
            </w:r>
          </w:p>
        </w:tc>
        <w:tc>
          <w:tcPr>
            <w:tcW w:type="dxa" w:w="2880"/>
          </w:tcPr>
          <w:p>
            <w:r>
              <w:t>Applying Defense: securing my network</w:t>
            </w:r>
          </w:p>
        </w:tc>
        <w:tc>
          <w:tcPr>
            <w:tcW w:type="dxa" w:w="4176"/>
          </w:tcPr>
          <w:p>
            <w:r>
              <w:t>2.6.A firewalls and segmentation; 2.6.B device grouping</w:t>
            </w:r>
          </w:p>
        </w:tc>
        <w:tc>
          <w:tcPr>
            <w:tcW w:type="dxa" w:w="864"/>
          </w:tcPr>
          <w:p>
            <w:r>
              <w:t>54</w:t>
            </w:r>
          </w:p>
        </w:tc>
        <w:tc>
          <w:tcPr>
            <w:tcW w:type="dxa" w:w="1008"/>
          </w:tcPr>
          <w:p>
            <w:r>
              <w:t>6</w:t>
            </w:r>
          </w:p>
        </w:tc>
      </w:tr>
      <w:tr>
        <w:tc>
          <w:tcPr>
            <w:tcW w:type="dxa" w:w="864"/>
          </w:tcPr>
          <w:p>
            <w:r>
              <w:t>Review</w:t>
            </w:r>
          </w:p>
        </w:tc>
        <w:tc>
          <w:tcPr>
            <w:tcW w:type="dxa" w:w="2880"/>
          </w:tcPr>
          <w:p>
            <w:r>
              <w:t>Unit 2 Review, Lab 2, Unit 2 test</w:t>
            </w:r>
          </w:p>
        </w:tc>
        <w:tc>
          <w:tcPr>
            <w:tcW w:type="dxa" w:w="4176"/>
          </w:tcPr>
          <w:p>
            <w:r>
              <w:t>All Unit 2 LOs</w:t>
            </w:r>
          </w:p>
        </w:tc>
        <w:tc>
          <w:tcPr>
            <w:tcW w:type="dxa" w:w="864"/>
          </w:tcPr>
          <w:p>
            <w:r>
              <w:t>59</w:t>
            </w:r>
          </w:p>
        </w:tc>
        <w:tc>
          <w:tcPr>
            <w:tcW w:type="dxa" w:w="1008"/>
          </w:tcPr>
          <w:p>
            <w:r>
              <w:t>5</w:t>
            </w:r>
          </w:p>
        </w:tc>
      </w:tr>
    </w:tbl>
    <w:p/>
    <w:p>
      <w:r>
        <w:t>Unit lab: Lab 2: Computer Lab Disconnected (incident report, network documentation, security and segmentation plan). Hands-on work in this unit: [list simulator activities, equipment activities, and projects].</w:t>
      </w:r>
    </w:p>
    <w:p>
      <w:pPr>
        <w:pStyle w:val="Heading3"/>
      </w:pPr>
      <w:r>
        <w:t>Unit 3: Managing Many Connections (Weeks 15–24)</w:t>
      </w:r>
    </w:p>
    <w:tbl>
      <w:tblPr>
        <w:tblStyle w:val="TableGrid"/>
        <w:tblW w:type="auto" w:w="0"/>
        <w:tblLook w:firstColumn="1" w:firstRow="1" w:lastColumn="0" w:lastRow="0" w:noHBand="0" w:noVBand="1" w:val="04A0"/>
      </w:tblPr>
      <w:tblGrid>
        <w:gridCol w:w="1987"/>
        <w:gridCol w:w="1987"/>
        <w:gridCol w:w="1987"/>
        <w:gridCol w:w="1987"/>
        <w:gridCol w:w="1987"/>
      </w:tblGrid>
      <w:tr>
        <w:tc>
          <w:tcPr>
            <w:tcW w:type="dxa" w:w="864"/>
            <w:shd w:val="clear" w:color="auto" w:fill="E8EFFF"/>
          </w:tcPr>
          <w:p>
            <w:r/>
            <w:r>
              <w:rPr>
                <w:b/>
                <w:color w:val="0D2A63"/>
              </w:rPr>
              <w:t>Topic</w:t>
            </w:r>
          </w:p>
        </w:tc>
        <w:tc>
          <w:tcPr>
            <w:tcW w:type="dxa" w:w="2880"/>
            <w:shd w:val="clear" w:color="auto" w:fill="E8EFFF"/>
          </w:tcPr>
          <w:p>
            <w:r/>
            <w:r>
              <w:rPr>
                <w:b/>
                <w:color w:val="0D2A63"/>
              </w:rPr>
              <w:t>Lesson</w:t>
            </w:r>
          </w:p>
        </w:tc>
        <w:tc>
          <w:tcPr>
            <w:tcW w:type="dxa" w:w="4176"/>
            <w:shd w:val="clear" w:color="auto" w:fill="E8EFFF"/>
          </w:tcPr>
          <w:p>
            <w:r/>
            <w:r>
              <w:rPr>
                <w:b/>
                <w:color w:val="0D2A63"/>
              </w:rPr>
              <w:t>Learning objectives</w:t>
            </w:r>
          </w:p>
        </w:tc>
        <w:tc>
          <w:tcPr>
            <w:tcW w:type="dxa" w:w="864"/>
            <w:shd w:val="clear" w:color="auto" w:fill="E8EFFF"/>
          </w:tcPr>
          <w:p>
            <w:r/>
            <w:r>
              <w:rPr>
                <w:b/>
                <w:color w:val="0D2A63"/>
              </w:rPr>
              <w:t>Book page</w:t>
            </w:r>
          </w:p>
        </w:tc>
        <w:tc>
          <w:tcPr>
            <w:tcW w:type="dxa" w:w="1008"/>
            <w:shd w:val="clear" w:color="auto" w:fill="E8EFFF"/>
          </w:tcPr>
          <w:p>
            <w:r/>
            <w:r>
              <w:rPr>
                <w:b/>
                <w:color w:val="0D2A63"/>
              </w:rPr>
              <w:t>Periods</w:t>
            </w:r>
          </w:p>
        </w:tc>
      </w:tr>
      <w:tr>
        <w:tc>
          <w:tcPr>
            <w:tcW w:type="dxa" w:w="864"/>
          </w:tcPr>
          <w:p>
            <w:r>
              <w:t>3.1</w:t>
            </w:r>
          </w:p>
        </w:tc>
        <w:tc>
          <w:tcPr>
            <w:tcW w:type="dxa" w:w="2880"/>
          </w:tcPr>
          <w:p>
            <w:r>
              <w:t>Planning a Network: devices and connections</w:t>
            </w:r>
          </w:p>
        </w:tc>
        <w:tc>
          <w:tcPr>
            <w:tcW w:type="dxa" w:w="4176"/>
          </w:tcPr>
          <w:p>
            <w:r>
              <w:t>3.1.A endpoint devices; 3.1.B number and type of connections</w:t>
            </w:r>
          </w:p>
        </w:tc>
        <w:tc>
          <w:tcPr>
            <w:tcW w:type="dxa" w:w="864"/>
          </w:tcPr>
          <w:p>
            <w:r>
              <w:t>63</w:t>
            </w:r>
          </w:p>
        </w:tc>
        <w:tc>
          <w:tcPr>
            <w:tcW w:type="dxa" w:w="1008"/>
          </w:tcPr>
          <w:p>
            <w:r>
              <w:t>6</w:t>
            </w:r>
          </w:p>
        </w:tc>
      </w:tr>
      <w:tr>
        <w:tc>
          <w:tcPr>
            <w:tcW w:type="dxa" w:w="864"/>
          </w:tcPr>
          <w:p>
            <w:r>
              <w:t>3.2</w:t>
            </w:r>
          </w:p>
        </w:tc>
        <w:tc>
          <w:tcPr>
            <w:tcW w:type="dxa" w:w="2880"/>
          </w:tcPr>
          <w:p>
            <w:r>
              <w:t>Creating a Network: switching and topologies</w:t>
            </w:r>
          </w:p>
        </w:tc>
        <w:tc>
          <w:tcPr>
            <w:tcW w:type="dxa" w:w="4176"/>
          </w:tcPr>
          <w:p>
            <w:r>
              <w:t>3.2.A data through a segmented network; 3.2.B segmentation methods; 3.2.C wired topology; 3.2.D evaluate an AI LAN configuration</w:t>
            </w:r>
          </w:p>
        </w:tc>
        <w:tc>
          <w:tcPr>
            <w:tcW w:type="dxa" w:w="864"/>
          </w:tcPr>
          <w:p>
            <w:r>
              <w:t>68</w:t>
            </w:r>
          </w:p>
        </w:tc>
        <w:tc>
          <w:tcPr>
            <w:tcW w:type="dxa" w:w="1008"/>
          </w:tcPr>
          <w:p>
            <w:r>
              <w:t>7</w:t>
            </w:r>
          </w:p>
        </w:tc>
      </w:tr>
      <w:tr>
        <w:tc>
          <w:tcPr>
            <w:tcW w:type="dxa" w:w="864"/>
          </w:tcPr>
          <w:p>
            <w:r>
              <w:t>3.3</w:t>
            </w:r>
          </w:p>
        </w:tc>
        <w:tc>
          <w:tcPr>
            <w:tcW w:type="dxa" w:w="2880"/>
          </w:tcPr>
          <w:p>
            <w:r>
              <w:t>Making It Work: connecting, configuring, verifying</w:t>
            </w:r>
          </w:p>
        </w:tc>
        <w:tc>
          <w:tcPr>
            <w:tcW w:type="dxa" w:w="4176"/>
          </w:tcPr>
          <w:p>
            <w:r>
              <w:t>3.3.A configure and verify an IP address; 3.3.B same network?; 3.3.C configure a LAN; 3.3.D guest and internal wireless</w:t>
            </w:r>
          </w:p>
        </w:tc>
        <w:tc>
          <w:tcPr>
            <w:tcW w:type="dxa" w:w="864"/>
          </w:tcPr>
          <w:p>
            <w:r>
              <w:t>75</w:t>
            </w:r>
          </w:p>
        </w:tc>
        <w:tc>
          <w:tcPr>
            <w:tcW w:type="dxa" w:w="1008"/>
          </w:tcPr>
          <w:p>
            <w:r>
              <w:t>8</w:t>
            </w:r>
          </w:p>
        </w:tc>
      </w:tr>
      <w:tr>
        <w:tc>
          <w:tcPr>
            <w:tcW w:type="dxa" w:w="864"/>
          </w:tcPr>
          <w:p>
            <w:r>
              <w:t>3.4</w:t>
            </w:r>
          </w:p>
        </w:tc>
        <w:tc>
          <w:tcPr>
            <w:tcW w:type="dxa" w:w="2880"/>
          </w:tcPr>
          <w:p>
            <w:r>
              <w:t>Building the Boundaries: segmentation security</w:t>
            </w:r>
          </w:p>
        </w:tc>
        <w:tc>
          <w:tcPr>
            <w:tcW w:type="dxa" w:w="4176"/>
          </w:tcPr>
          <w:p>
            <w:r>
              <w:t>3.4.A threats in a segmented LAN; 3.4.B controls; 3.4.C subnetting</w:t>
            </w:r>
          </w:p>
        </w:tc>
        <w:tc>
          <w:tcPr>
            <w:tcW w:type="dxa" w:w="864"/>
          </w:tcPr>
          <w:p>
            <w:r>
              <w:t>82</w:t>
            </w:r>
          </w:p>
        </w:tc>
        <w:tc>
          <w:tcPr>
            <w:tcW w:type="dxa" w:w="1008"/>
          </w:tcPr>
          <w:p>
            <w:r>
              <w:t>8</w:t>
            </w:r>
          </w:p>
        </w:tc>
      </w:tr>
      <w:tr>
        <w:tc>
          <w:tcPr>
            <w:tcW w:type="dxa" w:w="864"/>
          </w:tcPr>
          <w:p>
            <w:r>
              <w:t>3.5</w:t>
            </w:r>
          </w:p>
        </w:tc>
        <w:tc>
          <w:tcPr>
            <w:tcW w:type="dxa" w:w="2880"/>
          </w:tcPr>
          <w:p>
            <w:r>
              <w:t>Controlling the Traffic: firewalls and filtering</w:t>
            </w:r>
          </w:p>
        </w:tc>
        <w:tc>
          <w:tcPr>
            <w:tcW w:type="dxa" w:w="4176"/>
          </w:tcPr>
          <w:p>
            <w:r>
              <w:t>3.5.A MAC filtering; 3.5.B choose a firewall; 3.5.C firewall rules</w:t>
            </w:r>
          </w:p>
        </w:tc>
        <w:tc>
          <w:tcPr>
            <w:tcW w:type="dxa" w:w="864"/>
          </w:tcPr>
          <w:p>
            <w:r>
              <w:t>88</w:t>
            </w:r>
          </w:p>
        </w:tc>
        <w:tc>
          <w:tcPr>
            <w:tcW w:type="dxa" w:w="1008"/>
          </w:tcPr>
          <w:p>
            <w:r>
              <w:t>8</w:t>
            </w:r>
          </w:p>
        </w:tc>
      </w:tr>
      <w:tr>
        <w:tc>
          <w:tcPr>
            <w:tcW w:type="dxa" w:w="864"/>
          </w:tcPr>
          <w:p>
            <w:r>
              <w:t>3.6</w:t>
            </w:r>
          </w:p>
        </w:tc>
        <w:tc>
          <w:tcPr>
            <w:tcW w:type="dxa" w:w="2880"/>
          </w:tcPr>
          <w:p>
            <w:r>
              <w:t>Restored Connections: documenting, diagnosing, fixing a segmented LAN</w:t>
            </w:r>
          </w:p>
        </w:tc>
        <w:tc>
          <w:tcPr>
            <w:tcW w:type="dxa" w:w="4176"/>
          </w:tcPr>
          <w:p>
            <w:r>
              <w:t>3.6.A document the design; 3.6.B root causes; 3.6.C determine a solution</w:t>
            </w:r>
          </w:p>
        </w:tc>
        <w:tc>
          <w:tcPr>
            <w:tcW w:type="dxa" w:w="864"/>
          </w:tcPr>
          <w:p>
            <w:r>
              <w:t>94</w:t>
            </w:r>
          </w:p>
        </w:tc>
        <w:tc>
          <w:tcPr>
            <w:tcW w:type="dxa" w:w="1008"/>
          </w:tcPr>
          <w:p>
            <w:r>
              <w:t>7</w:t>
            </w:r>
          </w:p>
        </w:tc>
      </w:tr>
      <w:tr>
        <w:tc>
          <w:tcPr>
            <w:tcW w:type="dxa" w:w="864"/>
          </w:tcPr>
          <w:p>
            <w:r>
              <w:t>Review</w:t>
            </w:r>
          </w:p>
        </w:tc>
        <w:tc>
          <w:tcPr>
            <w:tcW w:type="dxa" w:w="2880"/>
          </w:tcPr>
          <w:p>
            <w:r>
              <w:t>Unit 3 Review, Lab 3, Unit 3 test</w:t>
            </w:r>
          </w:p>
        </w:tc>
        <w:tc>
          <w:tcPr>
            <w:tcW w:type="dxa" w:w="4176"/>
          </w:tcPr>
          <w:p>
            <w:r>
              <w:t>All Unit 3 LOs</w:t>
            </w:r>
          </w:p>
        </w:tc>
        <w:tc>
          <w:tcPr>
            <w:tcW w:type="dxa" w:w="864"/>
          </w:tcPr>
          <w:p>
            <w:r>
              <w:t>100</w:t>
            </w:r>
          </w:p>
        </w:tc>
        <w:tc>
          <w:tcPr>
            <w:tcW w:type="dxa" w:w="1008"/>
          </w:tcPr>
          <w:p>
            <w:r>
              <w:t>6</w:t>
            </w:r>
          </w:p>
        </w:tc>
      </w:tr>
    </w:tbl>
    <w:p/>
    <w:p>
      <w:r>
        <w:t>Unit lab: Lab 3: Game Day Network Design (event network document and simulator build). Hands-on work in this unit: [list simulator activities, equipment activities, and projects].</w:t>
      </w:r>
    </w:p>
    <w:p>
      <w:pPr>
        <w:pStyle w:val="Heading3"/>
      </w:pPr>
      <w:r>
        <w:t>Unit 4: Managing Our Global Connections (Weeks 25–33)</w:t>
      </w:r>
    </w:p>
    <w:tbl>
      <w:tblPr>
        <w:tblStyle w:val="TableGrid"/>
        <w:tblW w:type="auto" w:w="0"/>
        <w:tblLook w:firstColumn="1" w:firstRow="1" w:lastColumn="0" w:lastRow="0" w:noHBand="0" w:noVBand="1" w:val="04A0"/>
      </w:tblPr>
      <w:tblGrid>
        <w:gridCol w:w="1987"/>
        <w:gridCol w:w="1987"/>
        <w:gridCol w:w="1987"/>
        <w:gridCol w:w="1987"/>
        <w:gridCol w:w="1987"/>
      </w:tblGrid>
      <w:tr>
        <w:tc>
          <w:tcPr>
            <w:tcW w:type="dxa" w:w="864"/>
            <w:shd w:val="clear" w:color="auto" w:fill="E8EFFF"/>
          </w:tcPr>
          <w:p>
            <w:r/>
            <w:r>
              <w:rPr>
                <w:b/>
                <w:color w:val="0D2A63"/>
              </w:rPr>
              <w:t>Topic</w:t>
            </w:r>
          </w:p>
        </w:tc>
        <w:tc>
          <w:tcPr>
            <w:tcW w:type="dxa" w:w="2880"/>
            <w:shd w:val="clear" w:color="auto" w:fill="E8EFFF"/>
          </w:tcPr>
          <w:p>
            <w:r/>
            <w:r>
              <w:rPr>
                <w:b/>
                <w:color w:val="0D2A63"/>
              </w:rPr>
              <w:t>Lesson</w:t>
            </w:r>
          </w:p>
        </w:tc>
        <w:tc>
          <w:tcPr>
            <w:tcW w:type="dxa" w:w="4176"/>
            <w:shd w:val="clear" w:color="auto" w:fill="E8EFFF"/>
          </w:tcPr>
          <w:p>
            <w:r/>
            <w:r>
              <w:rPr>
                <w:b/>
                <w:color w:val="0D2A63"/>
              </w:rPr>
              <w:t>Learning objectives</w:t>
            </w:r>
          </w:p>
        </w:tc>
        <w:tc>
          <w:tcPr>
            <w:tcW w:type="dxa" w:w="864"/>
            <w:shd w:val="clear" w:color="auto" w:fill="E8EFFF"/>
          </w:tcPr>
          <w:p>
            <w:r/>
            <w:r>
              <w:rPr>
                <w:b/>
                <w:color w:val="0D2A63"/>
              </w:rPr>
              <w:t>Book page</w:t>
            </w:r>
          </w:p>
        </w:tc>
        <w:tc>
          <w:tcPr>
            <w:tcW w:type="dxa" w:w="1008"/>
            <w:shd w:val="clear" w:color="auto" w:fill="E8EFFF"/>
          </w:tcPr>
          <w:p>
            <w:r/>
            <w:r>
              <w:rPr>
                <w:b/>
                <w:color w:val="0D2A63"/>
              </w:rPr>
              <w:t>Periods</w:t>
            </w:r>
          </w:p>
        </w:tc>
      </w:tr>
      <w:tr>
        <w:tc>
          <w:tcPr>
            <w:tcW w:type="dxa" w:w="864"/>
          </w:tcPr>
          <w:p>
            <w:r>
              <w:t>4.1</w:t>
            </w:r>
          </w:p>
        </w:tc>
        <w:tc>
          <w:tcPr>
            <w:tcW w:type="dxa" w:w="2880"/>
          </w:tcPr>
          <w:p>
            <w:r>
              <w:t>What Happens When Networks Break or Fail?</w:t>
            </w:r>
          </w:p>
        </w:tc>
        <w:tc>
          <w:tcPr>
            <w:tcW w:type="dxa" w:w="4176"/>
          </w:tcPr>
          <w:p>
            <w:r>
              <w:t>4.1.A evidence of compromised CIA; 4.1.B impacts of unreliable connectivity</w:t>
            </w:r>
          </w:p>
        </w:tc>
        <w:tc>
          <w:tcPr>
            <w:tcW w:type="dxa" w:w="864"/>
          </w:tcPr>
          <w:p>
            <w:r>
              <w:t>104</w:t>
            </w:r>
          </w:p>
        </w:tc>
        <w:tc>
          <w:tcPr>
            <w:tcW w:type="dxa" w:w="1008"/>
          </w:tcPr>
          <w:p>
            <w:r>
              <w:t>5</w:t>
            </w:r>
          </w:p>
        </w:tc>
      </w:tr>
      <w:tr>
        <w:tc>
          <w:tcPr>
            <w:tcW w:type="dxa" w:w="864"/>
          </w:tcPr>
          <w:p>
            <w:r>
              <w:t>4.2</w:t>
            </w:r>
          </w:p>
        </w:tc>
        <w:tc>
          <w:tcPr>
            <w:tcW w:type="dxa" w:w="2880"/>
          </w:tcPr>
          <w:p>
            <w:r>
              <w:t>The Language of the Network: protocols, OSI and TCP/IP</w:t>
            </w:r>
          </w:p>
        </w:tc>
        <w:tc>
          <w:tcPr>
            <w:tcW w:type="dxa" w:w="4176"/>
          </w:tcPr>
          <w:p>
            <w:r>
              <w:t>4.2.A protocol purposes; 4.2.B the OSI and TCP/IP models; 4.2.C troubleshooting with the models</w:t>
            </w:r>
          </w:p>
        </w:tc>
        <w:tc>
          <w:tcPr>
            <w:tcW w:type="dxa" w:w="864"/>
          </w:tcPr>
          <w:p>
            <w:r>
              <w:t>108</w:t>
            </w:r>
          </w:p>
        </w:tc>
        <w:tc>
          <w:tcPr>
            <w:tcW w:type="dxa" w:w="1008"/>
          </w:tcPr>
          <w:p>
            <w:r>
              <w:t>8</w:t>
            </w:r>
          </w:p>
        </w:tc>
      </w:tr>
      <w:tr>
        <w:tc>
          <w:tcPr>
            <w:tcW w:type="dxa" w:w="864"/>
          </w:tcPr>
          <w:p>
            <w:r>
              <w:t>4.3</w:t>
            </w:r>
          </w:p>
        </w:tc>
        <w:tc>
          <w:tcPr>
            <w:tcW w:type="dxa" w:w="2880"/>
          </w:tcPr>
          <w:p>
            <w:r>
              <w:t>Tools of Network Analysts: using the CLI</w:t>
            </w:r>
          </w:p>
        </w:tc>
        <w:tc>
          <w:tcPr>
            <w:tcW w:type="dxa" w:w="4176"/>
          </w:tcPr>
          <w:p>
            <w:r>
              <w:t>4.3.A CLI navigation; 4.3.B secure file transfer</w:t>
            </w:r>
          </w:p>
        </w:tc>
        <w:tc>
          <w:tcPr>
            <w:tcW w:type="dxa" w:w="864"/>
          </w:tcPr>
          <w:p>
            <w:r>
              <w:t>114</w:t>
            </w:r>
          </w:p>
        </w:tc>
        <w:tc>
          <w:tcPr>
            <w:tcW w:type="dxa" w:w="1008"/>
          </w:tcPr>
          <w:p>
            <w:r>
              <w:t>7</w:t>
            </w:r>
          </w:p>
        </w:tc>
      </w:tr>
      <w:tr>
        <w:tc>
          <w:tcPr>
            <w:tcW w:type="dxa" w:w="864"/>
          </w:tcPr>
          <w:p>
            <w:r>
              <w:t>4.4</w:t>
            </w:r>
          </w:p>
        </w:tc>
        <w:tc>
          <w:tcPr>
            <w:tcW w:type="dxa" w:w="2880"/>
          </w:tcPr>
          <w:p>
            <w:r>
              <w:t>How Data Travel the Internet: routing, metrics, paths</w:t>
            </w:r>
          </w:p>
        </w:tc>
        <w:tc>
          <w:tcPr>
            <w:tcW w:type="dxa" w:w="4176"/>
          </w:tcPr>
          <w:p>
            <w:r>
              <w:t>4.4.A data between networks; 4.4.B routing protocols and metrics; 4.4.C path with a routing tool</w:t>
            </w:r>
          </w:p>
        </w:tc>
        <w:tc>
          <w:tcPr>
            <w:tcW w:type="dxa" w:w="864"/>
          </w:tcPr>
          <w:p>
            <w:r>
              <w:t>120</w:t>
            </w:r>
          </w:p>
        </w:tc>
        <w:tc>
          <w:tcPr>
            <w:tcW w:type="dxa" w:w="1008"/>
          </w:tcPr>
          <w:p>
            <w:r>
              <w:t>7</w:t>
            </w:r>
          </w:p>
        </w:tc>
      </w:tr>
      <w:tr>
        <w:tc>
          <w:tcPr>
            <w:tcW w:type="dxa" w:w="864"/>
          </w:tcPr>
          <w:p>
            <w:r>
              <w:t>4.5</w:t>
            </w:r>
          </w:p>
        </w:tc>
        <w:tc>
          <w:tcPr>
            <w:tcW w:type="dxa" w:w="2880"/>
          </w:tcPr>
          <w:p>
            <w:r>
              <w:t>From the Inside Out: monitoring and defending a large network</w:t>
            </w:r>
          </w:p>
        </w:tc>
        <w:tc>
          <w:tcPr>
            <w:tcW w:type="dxa" w:w="4176"/>
          </w:tcPr>
          <w:p>
            <w:r>
              <w:t>4.5.A threat impacts; 4.5.B controls; 4.5.C IDS/IPS indicators; 4.5.D configure a VLAN</w:t>
            </w:r>
          </w:p>
        </w:tc>
        <w:tc>
          <w:tcPr>
            <w:tcW w:type="dxa" w:w="864"/>
          </w:tcPr>
          <w:p>
            <w:r>
              <w:t>126</w:t>
            </w:r>
          </w:p>
        </w:tc>
        <w:tc>
          <w:tcPr>
            <w:tcW w:type="dxa" w:w="1008"/>
          </w:tcPr>
          <w:p>
            <w:r>
              <w:t>8</w:t>
            </w:r>
          </w:p>
        </w:tc>
      </w:tr>
      <w:tr>
        <w:tc>
          <w:tcPr>
            <w:tcW w:type="dxa" w:w="864"/>
          </w:tcPr>
          <w:p>
            <w:r>
              <w:t>4.6</w:t>
            </w:r>
          </w:p>
        </w:tc>
        <w:tc>
          <w:tcPr>
            <w:tcW w:type="dxa" w:w="2880"/>
          </w:tcPr>
          <w:p>
            <w:r>
              <w:t>Moving Forward: designing for reliability and growth</w:t>
            </w:r>
          </w:p>
        </w:tc>
        <w:tc>
          <w:tcPr>
            <w:tcW w:type="dxa" w:w="4176"/>
          </w:tcPr>
          <w:p>
            <w:r>
              <w:t>4.6.A IPv6; 4.6.B reliability and availability</w:t>
            </w:r>
          </w:p>
        </w:tc>
        <w:tc>
          <w:tcPr>
            <w:tcW w:type="dxa" w:w="864"/>
          </w:tcPr>
          <w:p>
            <w:r>
              <w:t>133</w:t>
            </w:r>
          </w:p>
        </w:tc>
        <w:tc>
          <w:tcPr>
            <w:tcW w:type="dxa" w:w="1008"/>
          </w:tcPr>
          <w:p>
            <w:r>
              <w:t>6</w:t>
            </w:r>
          </w:p>
        </w:tc>
      </w:tr>
      <w:tr>
        <w:tc>
          <w:tcPr>
            <w:tcW w:type="dxa" w:w="864"/>
          </w:tcPr>
          <w:p>
            <w:r>
              <w:t>Review</w:t>
            </w:r>
          </w:p>
        </w:tc>
        <w:tc>
          <w:tcPr>
            <w:tcW w:type="dxa" w:w="2880"/>
          </w:tcPr>
          <w:p>
            <w:r>
              <w:t>Unit 4 Review, Lab 4, Unit 4 test</w:t>
            </w:r>
          </w:p>
        </w:tc>
        <w:tc>
          <w:tcPr>
            <w:tcW w:type="dxa" w:w="4176"/>
          </w:tcPr>
          <w:p>
            <w:r>
              <w:t>All Unit 4 LOs</w:t>
            </w:r>
          </w:p>
        </w:tc>
        <w:tc>
          <w:tcPr>
            <w:tcW w:type="dxa" w:w="864"/>
          </w:tcPr>
          <w:p>
            <w:r>
              <w:t>138</w:t>
            </w:r>
          </w:p>
        </w:tc>
        <w:tc>
          <w:tcPr>
            <w:tcW w:type="dxa" w:w="1008"/>
          </w:tcPr>
          <w:p>
            <w:r>
              <w:t>6</w:t>
            </w:r>
          </w:p>
        </w:tc>
      </w:tr>
    </w:tbl>
    <w:p/>
    <w:p>
      <w:r>
        <w:t>Unit lab: Lab 4: Grocery Store Downtime (incident evidence and impact report, VLAN fix). Hands-on work in this unit: [list simulator activities, equipment activities, and projects].</w:t>
      </w:r>
    </w:p>
    <w:p>
      <w:pPr>
        <w:pStyle w:val="Heading3"/>
      </w:pPr>
      <w:r>
        <w:t>Exam review (Weeks 34–36)</w:t>
      </w:r>
    </w:p>
    <w:p>
      <w:r>
        <w:t>Exam Skills and Strategy (book Part III), Final Review (Part V), Practice Exams 1 and 2 at cyberteaches.com/networking/exam-1 and exam-2, and targeted re-teaching based on the score reports. (10 periods)</w:t>
      </w:r>
    </w:p>
    <w:p>
      <w:pPr>
        <w:pStyle w:val="Heading2"/>
      </w:pPr>
      <w:r>
        <w:t>Hands-on labs</w:t>
      </w:r>
    </w:p>
    <w:tbl>
      <w:tblPr>
        <w:tblStyle w:val="TableGrid"/>
        <w:tblW w:type="auto" w:w="0"/>
        <w:tblLook w:firstColumn="1" w:firstRow="1" w:lastColumn="0" w:lastRow="0" w:noHBand="0" w:noVBand="1" w:val="04A0"/>
      </w:tblPr>
      <w:tblGrid>
        <w:gridCol w:w="2484"/>
        <w:gridCol w:w="2484"/>
        <w:gridCol w:w="2484"/>
        <w:gridCol w:w="2484"/>
      </w:tblGrid>
      <w:tr>
        <w:tc>
          <w:tcPr>
            <w:tcW w:type="dxa" w:w="864"/>
            <w:shd w:val="clear" w:color="auto" w:fill="E8EFFF"/>
          </w:tcPr>
          <w:p>
            <w:r/>
            <w:r>
              <w:rPr>
                <w:b/>
                <w:color w:val="0D2A63"/>
              </w:rPr>
              <w:t>Lab</w:t>
            </w:r>
          </w:p>
        </w:tc>
        <w:tc>
          <w:tcPr>
            <w:tcW w:type="dxa" w:w="2736"/>
            <w:shd w:val="clear" w:color="auto" w:fill="E8EFFF"/>
          </w:tcPr>
          <w:p>
            <w:r/>
            <w:r>
              <w:rPr>
                <w:b/>
                <w:color w:val="0D2A63"/>
              </w:rPr>
              <w:t>Framework unit scenario</w:t>
            </w:r>
          </w:p>
        </w:tc>
        <w:tc>
          <w:tcPr>
            <w:tcW w:type="dxa" w:w="4176"/>
            <w:shd w:val="clear" w:color="auto" w:fill="E8EFFF"/>
          </w:tcPr>
          <w:p>
            <w:r/>
            <w:r>
              <w:rPr>
                <w:b/>
                <w:color w:val="0D2A63"/>
              </w:rPr>
              <w:t>Student deliverable</w:t>
            </w:r>
          </w:p>
        </w:tc>
        <w:tc>
          <w:tcPr>
            <w:tcW w:type="dxa" w:w="2016"/>
            <w:shd w:val="clear" w:color="auto" w:fill="E8EFFF"/>
          </w:tcPr>
          <w:p>
            <w:r/>
            <w:r>
              <w:rPr>
                <w:b/>
                <w:color w:val="0D2A63"/>
              </w:rPr>
              <w:t>Skills</w:t>
            </w:r>
          </w:p>
        </w:tc>
      </w:tr>
      <w:tr>
        <w:tc>
          <w:tcPr>
            <w:tcW w:type="dxa" w:w="864"/>
          </w:tcPr>
          <w:p>
            <w:r>
              <w:t>Lab 1</w:t>
            </w:r>
          </w:p>
        </w:tc>
        <w:tc>
          <w:tcPr>
            <w:tcW w:type="dxa" w:w="2736"/>
          </w:tcPr>
          <w:p>
            <w:r>
              <w:t>1A The Case of the Sluggish Device</w:t>
            </w:r>
          </w:p>
        </w:tc>
        <w:tc>
          <w:tcPr>
            <w:tcW w:type="dxa" w:w="4176"/>
          </w:tcPr>
          <w:p>
            <w:r>
              <w:t>Device recovery walkthrough (video or annotated slides)</w:t>
            </w:r>
          </w:p>
        </w:tc>
        <w:tc>
          <w:tcPr>
            <w:tcW w:type="dxa" w:w="2016"/>
          </w:tcPr>
          <w:p>
            <w:r>
              <w:t>3.A–3.D, 4.A–4.D</w:t>
            </w:r>
          </w:p>
        </w:tc>
      </w:tr>
      <w:tr>
        <w:tc>
          <w:tcPr>
            <w:tcW w:type="dxa" w:w="864"/>
          </w:tcPr>
          <w:p>
            <w:r>
              <w:t>Lab 2</w:t>
            </w:r>
          </w:p>
        </w:tc>
        <w:tc>
          <w:tcPr>
            <w:tcW w:type="dxa" w:w="2736"/>
          </w:tcPr>
          <w:p>
            <w:r>
              <w:t>2A Computer Lab Disconnected</w:t>
            </w:r>
          </w:p>
        </w:tc>
        <w:tc>
          <w:tcPr>
            <w:tcW w:type="dxa" w:w="4176"/>
          </w:tcPr>
          <w:p>
            <w:r>
              <w:t>Incident report, network documentation, security and segmentation plan, Packet Tracer build</w:t>
            </w:r>
          </w:p>
        </w:tc>
        <w:tc>
          <w:tcPr>
            <w:tcW w:type="dxa" w:w="2016"/>
          </w:tcPr>
          <w:p>
            <w:r>
              <w:t>1.A, 1.C, 2.A–2.C, 3.A–3.D, 4.A–4.D</w:t>
            </w:r>
          </w:p>
        </w:tc>
      </w:tr>
      <w:tr>
        <w:tc>
          <w:tcPr>
            <w:tcW w:type="dxa" w:w="864"/>
          </w:tcPr>
          <w:p>
            <w:r>
              <w:t>Lab 3</w:t>
            </w:r>
          </w:p>
        </w:tc>
        <w:tc>
          <w:tcPr>
            <w:tcW w:type="dxa" w:w="2736"/>
          </w:tcPr>
          <w:p>
            <w:r>
              <w:t>3A Game Day Network Design</w:t>
            </w:r>
          </w:p>
        </w:tc>
        <w:tc>
          <w:tcPr>
            <w:tcW w:type="dxa" w:w="4176"/>
          </w:tcPr>
          <w:p>
            <w:r>
              <w:t>Event network document and simulator build with VLANs, subnets, and firewall rules</w:t>
            </w:r>
          </w:p>
        </w:tc>
        <w:tc>
          <w:tcPr>
            <w:tcW w:type="dxa" w:w="2016"/>
          </w:tcPr>
          <w:p>
            <w:r>
              <w:t>1.B–1.D, 2.B–2.D, 4.A–4.D</w:t>
            </w:r>
          </w:p>
        </w:tc>
      </w:tr>
      <w:tr>
        <w:tc>
          <w:tcPr>
            <w:tcW w:type="dxa" w:w="864"/>
          </w:tcPr>
          <w:p>
            <w:r>
              <w:t>Lab 4</w:t>
            </w:r>
          </w:p>
        </w:tc>
        <w:tc>
          <w:tcPr>
            <w:tcW w:type="dxa" w:w="2736"/>
          </w:tcPr>
          <w:p>
            <w:r>
              <w:t>4A Grocery Store Downtime</w:t>
            </w:r>
          </w:p>
        </w:tc>
        <w:tc>
          <w:tcPr>
            <w:tcW w:type="dxa" w:w="4176"/>
          </w:tcPr>
          <w:p>
            <w:r>
              <w:t>Incident evidence and impact report with VLAN fix and availability plan</w:t>
            </w:r>
          </w:p>
        </w:tc>
        <w:tc>
          <w:tcPr>
            <w:tcW w:type="dxa" w:w="2016"/>
          </w:tcPr>
          <w:p>
            <w:r>
              <w:t>2.A–2.C, 3.A–3.D, 4.A–4.D</w:t>
            </w:r>
          </w:p>
        </w:tc>
      </w:tr>
    </w:tbl>
    <w:p/>
    <w:p>
      <w:r>
        <w:t>Every lab assigns four team roles (project lead, data analyst, configuration technician, documentation lead), includes an AI-collaboration step in which students evaluate AI output against evidence, and is scored with a 24-point rubric.</w:t>
      </w:r>
    </w:p>
    <w:p>
      <w:pPr>
        <w:pStyle w:val="Heading2"/>
      </w:pPr>
      <w:r>
        <w:t>Legal and professional norms</w:t>
      </w:r>
    </w:p>
    <w:p>
      <w:r>
        <w:t>Networking professionals hold elevated permissions and can reach sensitive data, so students learn and follow the laws, regulations, and professional norms that govern that access from the first week (book Part I, Practicing Responsibly). Students study the protection of personally identifiable information (including biometric data), protected health information, student education records, and financial records, and industry rules such as PCI DSS for card data. Students sign the course acceptable use agreement: they configure and test only simulators, the classroom lab network, and equipment they own or have written permission to use; they never scan or probe any other network; they report what they find to the teacher; and they document every change. [Attach your district's acceptable use policy.]</w:t>
      </w:r>
    </w:p>
    <w:p>
      <w:pPr>
        <w:pStyle w:val="Heading2"/>
      </w:pPr>
      <w:r>
        <w:t>Use of AI</w:t>
      </w:r>
    </w:p>
    <w:p>
      <w:r>
        <w:t>The course framework asks students to work with and without the support of AI. In this class: AI tools may be used to draft designs, troubleshooting ideas, and explanations during labs, and every AI output must be evaluated and verified against the evidence before it is used. AI tools are not allowed on timed quizzes, unit tests, or practice exams. Students record each use of AI in the lab team log. [Edit to match your school's policy.]</w:t>
      </w:r>
    </w:p>
    <w:p>
      <w:pPr>
        <w:pStyle w:val="Heading2"/>
      </w:pPr>
      <w:r>
        <w:t>Assessment and grading</w:t>
      </w:r>
    </w:p>
    <w:tbl>
      <w:tblPr>
        <w:tblStyle w:val="TableGrid"/>
        <w:tblW w:type="auto" w:w="0"/>
        <w:tblLook w:firstColumn="1" w:firstRow="1" w:lastColumn="0" w:lastRow="0" w:noHBand="0" w:noVBand="1" w:val="04A0"/>
      </w:tblPr>
      <w:tblGrid>
        <w:gridCol w:w="3312"/>
        <w:gridCol w:w="3312"/>
        <w:gridCol w:w="3312"/>
      </w:tblGrid>
      <w:tr>
        <w:tc>
          <w:tcPr>
            <w:tcW w:type="dxa" w:w="2880"/>
            <w:shd w:val="clear" w:color="auto" w:fill="E8EFFF"/>
          </w:tcPr>
          <w:p>
            <w:r/>
            <w:r>
              <w:rPr>
                <w:b/>
                <w:color w:val="0D2A63"/>
              </w:rPr>
              <w:t>Category</w:t>
            </w:r>
          </w:p>
        </w:tc>
        <w:tc>
          <w:tcPr>
            <w:tcW w:type="dxa" w:w="1152"/>
            <w:shd w:val="clear" w:color="auto" w:fill="E8EFFF"/>
          </w:tcPr>
          <w:p>
            <w:r/>
            <w:r>
              <w:rPr>
                <w:b/>
                <w:color w:val="0D2A63"/>
              </w:rPr>
              <w:t>Weight</w:t>
            </w:r>
          </w:p>
        </w:tc>
        <w:tc>
          <w:tcPr>
            <w:tcW w:type="dxa" w:w="5760"/>
            <w:shd w:val="clear" w:color="auto" w:fill="E8EFFF"/>
          </w:tcPr>
          <w:p>
            <w:r/>
            <w:r>
              <w:rPr>
                <w:b/>
                <w:color w:val="0D2A63"/>
              </w:rPr>
              <w:t>Includes</w:t>
            </w:r>
          </w:p>
        </w:tc>
      </w:tr>
      <w:tr>
        <w:tc>
          <w:tcPr>
            <w:tcW w:type="dxa" w:w="2880"/>
          </w:tcPr>
          <w:p>
            <w:r>
              <w:t>Labs and projects</w:t>
            </w:r>
          </w:p>
        </w:tc>
        <w:tc>
          <w:tcPr>
            <w:tcW w:type="dxa" w:w="1152"/>
          </w:tcPr>
          <w:p>
            <w:r>
              <w:t>[30]%</w:t>
            </w:r>
          </w:p>
        </w:tc>
        <w:tc>
          <w:tcPr>
            <w:tcW w:type="dxa" w:w="5760"/>
          </w:tcPr>
          <w:p>
            <w:r>
              <w:t>Labs 1–4 deliverables, scored with the published rubrics; team logs</w:t>
            </w:r>
          </w:p>
        </w:tc>
      </w:tr>
      <w:tr>
        <w:tc>
          <w:tcPr>
            <w:tcW w:type="dxa" w:w="2880"/>
          </w:tcPr>
          <w:p>
            <w:r>
              <w:t>Unit tests</w:t>
            </w:r>
          </w:p>
        </w:tc>
        <w:tc>
          <w:tcPr>
            <w:tcW w:type="dxa" w:w="1152"/>
          </w:tcPr>
          <w:p>
            <w:r>
              <w:t>[30]%</w:t>
            </w:r>
          </w:p>
        </w:tc>
        <w:tc>
          <w:tcPr>
            <w:tcW w:type="dxa" w:w="5760"/>
          </w:tcPr>
          <w:p>
            <w:r>
              <w:t>Set-based and standalone multiple choice plus a free-response question, 45 minutes</w:t>
            </w:r>
          </w:p>
        </w:tc>
      </w:tr>
      <w:tr>
        <w:tc>
          <w:tcPr>
            <w:tcW w:type="dxa" w:w="2880"/>
          </w:tcPr>
          <w:p>
            <w:r>
              <w:t>Lesson practice and quizzes</w:t>
            </w:r>
          </w:p>
        </w:tc>
        <w:tc>
          <w:tcPr>
            <w:tcW w:type="dxa" w:w="1152"/>
          </w:tcPr>
          <w:p>
            <w:r>
              <w:t>[20]%</w:t>
            </w:r>
          </w:p>
        </w:tc>
        <w:tc>
          <w:tcPr>
            <w:tcW w:type="dxa" w:w="5760"/>
          </w:tcPr>
          <w:p>
            <w:r>
              <w:t>Lesson Practice (8 MCQ), Analyze the Evidence Your Turn tasks, exit tickets</w:t>
            </w:r>
          </w:p>
        </w:tc>
      </w:tr>
      <w:tr>
        <w:tc>
          <w:tcPr>
            <w:tcW w:type="dxa" w:w="2880"/>
          </w:tcPr>
          <w:p>
            <w:r>
              <w:t>Practice exams</w:t>
            </w:r>
          </w:p>
        </w:tc>
        <w:tc>
          <w:tcPr>
            <w:tcW w:type="dxa" w:w="1152"/>
          </w:tcPr>
          <w:p>
            <w:r>
              <w:t>[10]%</w:t>
            </w:r>
          </w:p>
        </w:tc>
        <w:tc>
          <w:tcPr>
            <w:tcW w:type="dxa" w:w="5760"/>
          </w:tcPr>
          <w:p>
            <w:r>
              <w:t>Practice Exams 1 and 2, scored for completion and reflection</w:t>
            </w:r>
          </w:p>
        </w:tc>
      </w:tr>
      <w:tr>
        <w:tc>
          <w:tcPr>
            <w:tcW w:type="dxa" w:w="2880"/>
          </w:tcPr>
          <w:p>
            <w:r>
              <w:t>Collaboration and professionalism</w:t>
            </w:r>
          </w:p>
        </w:tc>
        <w:tc>
          <w:tcPr>
            <w:tcW w:type="dxa" w:w="1152"/>
          </w:tcPr>
          <w:p>
            <w:r>
              <w:t>[10]%</w:t>
            </w:r>
          </w:p>
        </w:tc>
        <w:tc>
          <w:tcPr>
            <w:tcW w:type="dxa" w:w="5760"/>
          </w:tcPr>
          <w:p>
            <w:r>
              <w:t>Team roles, norms, acceptable use</w:t>
            </w:r>
          </w:p>
        </w:tc>
      </w:tr>
    </w:tbl>
    <w:p/>
    <w:p>
      <w:r>
        <w:t>Grading scale: [your scale]. Late work and retakes: [your policy].</w:t>
      </w:r>
    </w:p>
    <w:p>
      <w:pPr>
        <w:pStyle w:val="Heading2"/>
      </w:pPr>
      <w:r>
        <w:t>Academic integrity and accommodations</w:t>
      </w:r>
    </w:p>
    <w:p>
      <w:r>
        <w:t>[Your school's academic integrity statement.] [Accommodations statement: students with an IEP or 504 plan receive the accommodations in their plan; contact the teacher to arrange them.]</w:t>
      </w:r>
    </w:p>
    <w:p>
      <w:pPr>
        <w:pStyle w:val="Heading2"/>
      </w:pPr>
      <w:r>
        <w:t>Student and family acknowledgment</w:t>
      </w:r>
    </w:p>
    <w:p>
      <w:r>
        <w:t>I have read this syllabus, including the legal and professional norms and the acceptable use agreement.</w:t>
      </w:r>
    </w:p>
    <w:p>
      <w:r>
        <w:t>Student name and signature: _______________________________   Date: __________</w:t>
      </w:r>
    </w:p>
    <w:p>
      <w:r>
        <w:t>Parent or guardian signature: _______________________________   Date: __________</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0D2A63"/>
        <w:sz w:val="16"/>
      </w:rPr>
      <w:t>@CyberTeaches  ·  cyberteaches.com/networking</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Poppins" w:hAnsi="Poppins" w:eastAsia="Poppin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Poppins" w:hAnsi="Poppins" w:eastAsia="Poppins"/>
      <w:b/>
      <w:bCs/>
      <w:color w:val="0D2A63"/>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Poppins" w:hAnsi="Poppins" w:eastAsia="Poppins"/>
      <w:b/>
      <w:bCs/>
      <w:color w:val="0D2A63"/>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Poppins" w:hAnsi="Poppins" w:eastAsia="Poppins"/>
      <w:b/>
      <w:bCs/>
      <w:color w:val="0D2A63"/>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