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FD1"/>
          <w:sz w:val="17"/>
        </w:rPr>
        <w:t>UNIT 2 LAB · COMPUTER LAB DISCONNECTED</w:t>
      </w:r>
    </w:p>
    <w:p>
      <w:pPr>
        <w:pStyle w:val="Heading1"/>
      </w:pPr>
      <w:r>
        <w:t>Lab 2 Network Troubleshooting Incident Report</w:t>
      </w:r>
    </w:p>
    <w:p>
      <w:r>
        <w:t>Team members: ____________________________________   Date: __________   Room: 204</w:t>
      </w:r>
    </w:p>
    <w:p>
      <w:pPr>
        <w:pStyle w:val="Heading2"/>
      </w:pPr>
      <w:r>
        <w:t>1. Ticket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864"/>
            <w:shd w:val="clear" w:color="auto" w:fill="E8EFFF"/>
          </w:tcPr>
          <w:p>
            <w:r/>
            <w:r>
              <w:rPr>
                <w:b/>
                <w:color w:val="0D2A63"/>
              </w:rPr>
              <w:t>Ticket</w:t>
            </w:r>
          </w:p>
        </w:tc>
        <w:tc>
          <w:tcPr>
            <w:tcW w:type="dxa" w:w="1872"/>
            <w:shd w:val="clear" w:color="auto" w:fill="E8EFFF"/>
          </w:tcPr>
          <w:p>
            <w:r/>
            <w:r>
              <w:rPr>
                <w:b/>
                <w:color w:val="0D2A63"/>
              </w:rPr>
              <w:t>User description and affected device(s)</w:t>
            </w:r>
          </w:p>
        </w:tc>
        <w:tc>
          <w:tcPr>
            <w:tcW w:type="dxa" w:w="2160"/>
            <w:shd w:val="clear" w:color="auto" w:fill="E8EFFF"/>
          </w:tcPr>
          <w:p>
            <w:r/>
            <w:r>
              <w:rPr>
                <w:b/>
                <w:color w:val="0D2A63"/>
              </w:rPr>
              <w:t>Diagnostic data and what it means</w:t>
            </w:r>
          </w:p>
        </w:tc>
        <w:tc>
          <w:tcPr>
            <w:tcW w:type="dxa" w:w="1584"/>
            <w:shd w:val="clear" w:color="auto" w:fill="E8EFFF"/>
          </w:tcPr>
          <w:p>
            <w:r/>
            <w:r>
              <w:rPr>
                <w:b/>
                <w:color w:val="0D2A63"/>
              </w:rPr>
              <w:t>Probable cause</w:t>
            </w:r>
          </w:p>
        </w:tc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Solution and steps</w:t>
            </w:r>
          </w:p>
        </w:tc>
        <w:tc>
          <w:tcPr>
            <w:tcW w:type="dxa" w:w="1584"/>
            <w:shd w:val="clear" w:color="auto" w:fill="E8EFFF"/>
          </w:tcPr>
          <w:p>
            <w:r/>
            <w:r>
              <w:rPr>
                <w:b/>
                <w:color w:val="0D2A63"/>
              </w:rPr>
              <w:t>Verification</w:t>
            </w:r>
          </w:p>
        </w:tc>
      </w:tr>
      <w:tr>
        <w:tc>
          <w:tcPr>
            <w:tcW w:type="dxa" w:w="864"/>
          </w:tcPr>
          <w:p>
            <w:r>
              <w:t>2041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584"/>
          </w:tcPr>
          <w:p>
            <w:r/>
          </w:p>
        </w:tc>
      </w:tr>
      <w:tr>
        <w:tc>
          <w:tcPr>
            <w:tcW w:type="dxa" w:w="864"/>
          </w:tcPr>
          <w:p>
            <w:r>
              <w:t>2042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584"/>
          </w:tcPr>
          <w:p>
            <w:r/>
          </w:p>
        </w:tc>
      </w:tr>
      <w:tr>
        <w:tc>
          <w:tcPr>
            <w:tcW w:type="dxa" w:w="864"/>
          </w:tcPr>
          <w:p>
            <w:r>
              <w:t>2043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584"/>
          </w:tcPr>
          <w:p>
            <w:r/>
          </w:p>
        </w:tc>
      </w:tr>
      <w:tr>
        <w:tc>
          <w:tcPr>
            <w:tcW w:type="dxa" w:w="864"/>
          </w:tcPr>
          <w:p>
            <w:r>
              <w:t>2044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584"/>
          </w:tcPr>
          <w:p>
            <w:r/>
          </w:p>
        </w:tc>
      </w:tr>
      <w:tr>
        <w:tc>
          <w:tcPr>
            <w:tcW w:type="dxa" w:w="864"/>
          </w:tcPr>
          <w:p>
            <w:r>
              <w:t>2045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584"/>
          </w:tcPr>
          <w:p>
            <w:r/>
          </w:p>
        </w:tc>
      </w:tr>
      <w:tr>
        <w:tc>
          <w:tcPr>
            <w:tcW w:type="dxa" w:w="864"/>
          </w:tcPr>
          <w:p>
            <w:r>
              <w:t>2046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584"/>
          </w:tcPr>
          <w:p>
            <w:r/>
          </w:p>
        </w:tc>
      </w:tr>
    </w:tbl>
    <w:p/>
    <w:p>
      <w:r>
        <w:t>Order we worked the tickets, and why: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2. Recommendations to avoid similar issues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3. Network documentation</w:t>
      </w:r>
    </w:p>
    <w:p>
      <w:r>
        <w:t>Attach or draw the Room 204 network diagram. Use solid lines for wired and dashed lines for wireless connections. Label every device with a consistent name and its IP address; add MAC addresses for the router, server, printer, and teacher laptop; mark static addresses.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Device</w:t>
            </w:r>
          </w:p>
        </w:tc>
        <w:tc>
          <w:tcPr>
            <w:tcW w:type="dxa" w:w="2448"/>
            <w:shd w:val="clear" w:color="auto" w:fill="E8EFFF"/>
          </w:tcPr>
          <w:p>
            <w:r/>
            <w:r>
              <w:rPr>
                <w:b/>
                <w:color w:val="0D2A63"/>
              </w:rPr>
              <w:t>Connection (wired/wireless, port)</w:t>
            </w:r>
          </w:p>
        </w:tc>
        <w:tc>
          <w:tcPr>
            <w:tcW w:type="dxa" w:w="2016"/>
            <w:shd w:val="clear" w:color="auto" w:fill="E8EFFF"/>
          </w:tcPr>
          <w:p>
            <w:r/>
            <w:r>
              <w:rPr>
                <w:b/>
                <w:color w:val="0D2A63"/>
              </w:rPr>
              <w:t>MAC address</w:t>
            </w:r>
          </w:p>
        </w:tc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IP address</w:t>
            </w:r>
          </w:p>
        </w:tc>
        <w:tc>
          <w:tcPr>
            <w:tcW w:type="dxa" w:w="1296"/>
            <w:shd w:val="clear" w:color="auto" w:fill="E8EFFF"/>
          </w:tcPr>
          <w:p>
            <w:r/>
            <w:r>
              <w:rPr>
                <w:b/>
                <w:color w:val="0D2A63"/>
              </w:rPr>
              <w:t>Static or dynamic</w:t>
            </w:r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2304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201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</w:tr>
    </w:tbl>
    <w:p/>
    <w:p>
      <w:r>
        <w:t>Why the printer and file server should keep static addresses, while stations use DHCP: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4. Security findings (router administration page)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val="clear" w:color="auto" w:fill="E8EFFF"/>
          </w:tcPr>
          <w:p>
            <w:r/>
            <w:r>
              <w:rPr>
                <w:b/>
                <w:color w:val="0D2A63"/>
              </w:rPr>
              <w:t>Vulnerability</w:t>
            </w:r>
          </w:p>
        </w:tc>
        <w:tc>
          <w:tcPr>
            <w:tcW w:type="dxa" w:w="3456"/>
            <w:shd w:val="clear" w:color="auto" w:fill="E8EFFF"/>
          </w:tcPr>
          <w:p>
            <w:r/>
            <w:r>
              <w:rPr>
                <w:b/>
                <w:color w:val="0D2A63"/>
              </w:rPr>
              <w:t>Possible impact</w:t>
            </w:r>
          </w:p>
        </w:tc>
        <w:tc>
          <w:tcPr>
            <w:tcW w:type="dxa" w:w="3456"/>
            <w:shd w:val="clear" w:color="auto" w:fill="E8EFFF"/>
          </w:tcPr>
          <w:p>
            <w:r/>
            <w:r>
              <w:rPr>
                <w:b/>
                <w:color w:val="0D2A63"/>
              </w:rPr>
              <w:t>Control</w:t>
            </w:r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rPr>
          <w:trHeight w:val="504"/>
        </w:trPr>
        <w:tc>
          <w:tcPr>
            <w:tcW w:type="dxa" w:w="2880"/>
          </w:tcPr>
          <w:p>
            <w:r/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/>
    <w:p>
      <w:pPr>
        <w:pStyle w:val="Heading2"/>
      </w:pPr>
      <w:r>
        <w:t>5. Segmentation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872"/>
            <w:shd w:val="clear" w:color="auto" w:fill="E8EFFF"/>
          </w:tcPr>
          <w:p>
            <w:r/>
            <w:r>
              <w:rPr>
                <w:b/>
                <w:color w:val="0D2A63"/>
              </w:rPr>
              <w:t>Segment</w:t>
            </w:r>
          </w:p>
        </w:tc>
        <w:tc>
          <w:tcPr>
            <w:tcW w:type="dxa" w:w="3168"/>
            <w:shd w:val="clear" w:color="auto" w:fill="E8EFFF"/>
          </w:tcPr>
          <w:p>
            <w:r/>
            <w:r>
              <w:rPr>
                <w:b/>
                <w:color w:val="0D2A63"/>
              </w:rPr>
              <w:t>Devices</w:t>
            </w:r>
          </w:p>
        </w:tc>
        <w:tc>
          <w:tcPr>
            <w:tcW w:type="dxa" w:w="2592"/>
            <w:shd w:val="clear" w:color="auto" w:fill="E8EFFF"/>
          </w:tcPr>
          <w:p>
            <w:r/>
            <w:r>
              <w:rPr>
                <w:b/>
                <w:color w:val="0D2A63"/>
              </w:rPr>
              <w:t>Grouping basis (risk / user type / performance)</w:t>
            </w:r>
          </w:p>
        </w:tc>
        <w:tc>
          <w:tcPr>
            <w:tcW w:type="dxa" w:w="2160"/>
            <w:shd w:val="clear" w:color="auto" w:fill="E8EFFF"/>
          </w:tcPr>
          <w:p>
            <w:r/>
            <w:r>
              <w:rPr>
                <w:b/>
                <w:color w:val="0D2A63"/>
              </w:rPr>
              <w:t>Allowed to reach</w:t>
            </w:r>
          </w:p>
        </w:tc>
      </w:tr>
      <w:tr>
        <w:trPr>
          <w:trHeight w:val="504"/>
        </w:trPr>
        <w:tc>
          <w:tcPr>
            <w:tcW w:type="dxa" w:w="1872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rPr>
          <w:trHeight w:val="504"/>
        </w:trPr>
        <w:tc>
          <w:tcPr>
            <w:tcW w:type="dxa" w:w="1872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rPr>
          <w:trHeight w:val="504"/>
        </w:trPr>
        <w:tc>
          <w:tcPr>
            <w:tcW w:type="dxa" w:w="1872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rPr>
          <w:trHeight w:val="504"/>
        </w:trPr>
        <w:tc>
          <w:tcPr>
            <w:tcW w:type="dxa" w:w="1872"/>
          </w:tcPr>
          <w:p>
            <w:r/>
          </w:p>
        </w:tc>
        <w:tc>
          <w:tcPr>
            <w:tcW w:type="dxa" w:w="3168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>
        <w:t>How a firewall between segments limits lateral movement: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AI plan evaluation (realistic, overcomplicated, missing, or wrong, with reasons):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Team log (Collaborate: skills 4.A–4.D)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Role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Name</w:t>
            </w:r>
          </w:p>
        </w:tc>
        <w:tc>
          <w:tcPr>
            <w:tcW w:type="dxa" w:w="5184"/>
            <w:shd w:val="clear" w:color="auto" w:fill="E8EFFF"/>
          </w:tcPr>
          <w:p>
            <w:r/>
            <w:r>
              <w:rPr>
                <w:b/>
                <w:color w:val="0D2A63"/>
              </w:rPr>
              <w:t>What I contributed this session</w:t>
            </w:r>
          </w:p>
        </w:tc>
      </w:tr>
      <w:tr>
        <w:tc>
          <w:tcPr>
            <w:tcW w:type="dxa" w:w="2304"/>
          </w:tcPr>
          <w:p>
            <w:r>
              <w:t>Project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Data analyst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Configuration technician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Documentation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</w:tbl>
    <w:p/>
    <w:p>
      <w:r>
        <w:t>Team decisions (what we decided, why, and who disagreed):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How we used AI, and what we checked before trusting it: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D2A63"/>
        <w:sz w:val="16"/>
      </w:rPr>
      <w:t>@CyberTeaches  ·  cyberteaches.com/networking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 w:eastAsia="Poppi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